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1 апреля 2022 года </w:t>
      </w:r>
      <w:r>
        <w:rPr>
          <w:rFonts w:ascii="Times New Roman" w:eastAsia="Times New Roman" w:hAnsi="Times New Roman" w:cs="Arial"/>
          <w:b/>
          <w:bCs/>
          <w:sz w:val="28"/>
          <w:szCs w:val="28"/>
          <w:rtl w:val="off"/>
        </w:rPr>
        <w:t>открылась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запись детей в первые классы школ Архангельской области.</w:t>
      </w:r>
    </w:p>
    <w:p>
      <w:pPr>
        <w:jc w:val="both"/>
        <w:spacing w:after="160" w:line="259" w:lineRule="auto"/>
        <w:rPr>
          <w:rFonts w:ascii="Times New Roman" w:eastAsia="Times New Roman" w:hAnsi="Times New Roman" w:cs="Arial"/>
          <w:sz w:val="28"/>
          <w:szCs w:val="28"/>
          <w:rtl w:val="off"/>
        </w:rPr>
      </w:pPr>
      <w:r>
        <w:rPr>
          <w:rFonts w:ascii="Times New Roman" w:eastAsia="Times New Roman" w:hAnsi="Times New Roman" w:cs="Arial"/>
          <w:sz w:val="28"/>
          <w:szCs w:val="28"/>
          <w:rtl w:val="off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>В этом году зачисление в первые классы начнется 1 апреля. Запись откроется в 8 часов утра.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  <w:rtl w:val="off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>Заявление о приеме в школу родители (законные представители) могут подать через региональный портал государственных услуг, а также по электронной почте или с помощью Почты России, а также лично обратившись в учебное заведение.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  <w:rtl w:val="off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>Напомним, что за каждой школой закреплена определенная территория. Дети, которые на ней проживают, имеют приоритетное право на зачисление. Кроме того, федеральным законодательством предусмотрено внеочередное и преимущественное право на зачисление будущих первоклассников. Заявления принимаются до 30 июня. А затем – с 6 июля – можно будет подать документы на зачисление на свободные места.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  <w:rtl w:val="off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>Обращаем внимание на то, что в этом году расширен перечень документов, которые необходимо предъявить при приеме в общеобразовательную организацию: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</w:rPr>
        <w:t>• копия документа, удостоверяющего личность родителя (законного представителя) ребенка;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</w:rPr>
        <w:t>• копия свидетельства о рождении ребенка или документа, подтверждающего родство заявителя;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</w:rPr>
        <w:t>• копия документа, подтверждающего установление опеки или попечительства (при необходимости);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</w:rPr>
        <w:t>• копия документа о регистрации ребенка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</w:rPr>
        <w:t>• справка с места работы родителя(ей) (законного представителя(ей)) ребенка (при наличии права внеочередного или первоочередного приема на обучение);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</w:rPr>
        <w:t>• копия заключения психолого-медико-педагогической комиссии (при наличии).</w:t>
      </w:r>
      <w:r>
        <w:rPr>
          <w:rFonts w:ascii="Times New Roman" w:eastAsia="Times New Roman" w:hAnsi="Times New Roman" w:cs="Arial"/>
          <w:sz w:val="28"/>
          <w:szCs w:val="28"/>
        </w:rPr>
        <w:br/>
      </w:r>
    </w:p>
    <w:p>
      <w:pPr>
        <w:jc w:val="both"/>
        <w:spacing w:after="160" w:line="259" w:lineRule="auto"/>
      </w:pPr>
      <w:r>
        <w:rPr>
          <w:rFonts w:ascii="Times New Roman" w:eastAsia="Times New Roman" w:hAnsi="Times New Roman" w:cs="Arial"/>
          <w:sz w:val="28"/>
          <w:szCs w:val="28"/>
          <w:rtl w:val="off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>Для удобства жителей Архангельской области функционал записи в школу реализован на региональном портале госуслуг: </w:t>
      </w:r>
      <w:r>
        <w:rPr>
          <w:rFonts w:ascii="Times New Roman" w:eastAsia="Times New Roman" w:hAnsi="Times New Roman" w:cs="Arial"/>
          <w:sz w:val="28"/>
          <w:szCs w:val="28"/>
        </w:rPr>
        <w:fldChar w:fldCharType="begin"/>
      </w:r>
      <w:r>
        <w:rPr>
          <w:rFonts w:ascii="Times New Roman" w:eastAsia="Times New Roman" w:hAnsi="Times New Roman" w:cs="Arial"/>
          <w:sz w:val="28"/>
          <w:szCs w:val="28"/>
        </w:rPr>
        <w:instrText xml:space="preserve"> HYPERLINK "https://gosuslugi29.ru/" </w:instrText>
      </w:r>
      <w:r>
        <w:rPr>
          <w:rFonts w:ascii="Times New Roman" w:eastAsia="Times New Roman" w:hAnsi="Times New Roman" w:cs="Arial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cs="Arial"/>
          <w:color w:val="315F97"/>
          <w:sz w:val="28"/>
          <w:szCs w:val="28"/>
        </w:rPr>
        <w:t>https://gosuslugi29.ru/</w:t>
      </w:r>
      <w:r>
        <w:rPr>
          <w:rStyle w:val="afa"/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</w:rPr>
        <w:fldChar w:fldCharType="end"/>
      </w:r>
      <w:r>
        <w:rPr>
          <w:rFonts w:ascii="Times New Roman" w:eastAsia="Times New Roman" w:hAnsi="Times New Roman" w:cs="Arial"/>
          <w:sz w:val="28"/>
          <w:szCs w:val="28"/>
        </w:rPr>
        <w:t>Не выходя из дома, можно будет воспользоваться этим сервисом, а все документы принести при личном обращении в школу для оформления.</w:t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sz w:val="28"/>
          <w:szCs w:val="28"/>
        </w:rPr>
        <w:br/>
      </w:r>
      <w:r>
        <w:rPr>
          <w:rFonts w:ascii="Times New Roman" w:eastAsia="Times New Roman" w:hAnsi="Times New Roman" w:cs="Arial"/>
          <w:color w:val="315F97"/>
          <w:sz w:val="28"/>
          <w:szCs w:val="28"/>
        </w:rPr>
        <w:fldChar w:fldCharType="begin"/>
      </w:r>
      <w:r>
        <w:rPr>
          <w:rFonts w:ascii="Times New Roman" w:eastAsia="Times New Roman" w:hAnsi="Times New Roman" w:cs="Arial"/>
          <w:color w:val="315F97"/>
          <w:sz w:val="28"/>
          <w:szCs w:val="28"/>
        </w:rPr>
        <w:instrText xml:space="preserve"> HYPERLINK "http://shenkursksosh.ucoz.ru/Nach_Shcool/458_ot_2_sentjabrja_porjadok_priema_na_obuchenie.pdf" </w:instrText>
      </w:r>
      <w:r>
        <w:rPr>
          <w:rFonts w:ascii="Times New Roman" w:eastAsia="Times New Roman" w:hAnsi="Times New Roman" w:cs="Arial"/>
          <w:color w:val="315F97"/>
          <w:sz w:val="28"/>
          <w:szCs w:val="28"/>
        </w:rPr>
        <w:fldChar w:fldCharType="separate"/>
      </w:r>
      <w:r>
        <w:rPr>
          <w:rStyle w:val="afff6"/>
          <w:rFonts w:ascii="Times New Roman" w:eastAsia="Times New Roman" w:hAnsi="Times New Roman" w:cs="Arial"/>
          <w:color w:val="315F97"/>
          <w:sz w:val="28"/>
          <w:szCs w:val="28"/>
        </w:rPr>
        <w:t>Приказ Минпросвещения России</w:t>
      </w:r>
      <w:r>
        <w:rPr>
          <w:rFonts w:ascii="Times New Roman" w:eastAsia="Times New Roman" w:hAnsi="Times New Roman" w:cs="Arial"/>
          <w:color w:val="315F97"/>
          <w:sz w:val="28"/>
          <w:szCs w:val="28"/>
        </w:rPr>
        <w:fldChar w:fldCharType="end"/>
      </w:r>
      <w:r>
        <w:rPr>
          <w:rFonts w:ascii="Times New Roman" w:eastAsia="Times New Roman" w:hAnsi="Times New Roman" w:cs="Arial"/>
          <w:color w:val="315F97"/>
          <w:sz w:val="28"/>
          <w:szCs w:val="28"/>
        </w:rPr>
        <w:t> </w:t>
      </w:r>
      <w:r>
        <w:rPr>
          <w:rFonts w:ascii="Times New Roman" w:eastAsia="Times New Roman" w:hAnsi="Times New Roman" w:cs="Arial"/>
          <w:sz w:val="28"/>
          <w:szCs w:val="28"/>
        </w:rPr>
        <w:t>от 02 сентября 2020 года №458 "Об утверждении Порядка приёма на обучение по образовательным программам начального общего, основного общего и среднего общего образования"</w:t>
      </w:r>
      <w:r>
        <w:rPr>
          <w:rFonts w:ascii="Arial" w:eastAsia="Arial" w:hAnsi="Arial" w:cs="Arial"/>
          <w:sz w:val="20"/>
        </w:rPr>
        <w:br/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ff6">
    <w:name w:val="FollowedHyperlink"/>
    <w:basedOn w:val="a2"/>
    <w:rPr>
      <w:color w:val="000000"/>
      <w:u w:val="single" w:color="auto"/>
    </w:rPr>
  </w:style>
  <w:style w:type="character" w:styleId="afa">
    <w:name w:val="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дом</cp:lastModifiedBy>
  <cp:revision>1</cp:revision>
  <dcterms:created xsi:type="dcterms:W3CDTF">2022-04-09T09:37:45Z</dcterms:created>
  <dcterms:modified xsi:type="dcterms:W3CDTF">2022-04-09T09:41:52Z</dcterms:modified>
  <cp:version>0900.0100.01</cp:version>
</cp:coreProperties>
</file>